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59A81ACE"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#107</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R2-190</w:t>
      </w:r>
      <w:r w:rsidR="00FF1467">
        <w:rPr>
          <w:rFonts w:ascii="Arial" w:hAnsi="Arial" w:cs="Arial"/>
          <w:b/>
          <w:sz w:val="24"/>
        </w:rPr>
        <w:t>9400</w:t>
      </w:r>
    </w:p>
    <w:p w14:paraId="71DCD6A9" w14:textId="717534B6" w:rsidR="00700715" w:rsidRPr="00FC7BBB" w:rsidRDefault="00B87FD6" w:rsidP="00700715">
      <w:pPr>
        <w:spacing w:after="0"/>
        <w:rPr>
          <w:rFonts w:ascii="Arial" w:hAnsi="Arial" w:cs="Arial"/>
          <w:b/>
          <w:sz w:val="24"/>
        </w:rPr>
      </w:pPr>
      <w:r>
        <w:rPr>
          <w:rFonts w:ascii="Arial" w:hAnsi="Arial" w:cs="Arial"/>
          <w:b/>
          <w:sz w:val="24"/>
          <w:lang w:val="en-US"/>
        </w:rPr>
        <w:t>Prague</w:t>
      </w:r>
      <w:r w:rsidR="00700715">
        <w:rPr>
          <w:rFonts w:ascii="Arial" w:hAnsi="Arial" w:cs="Arial"/>
          <w:b/>
          <w:sz w:val="24"/>
          <w:lang w:val="en-US"/>
        </w:rPr>
        <w:t xml:space="preserve">, </w:t>
      </w:r>
      <w:r>
        <w:rPr>
          <w:rFonts w:ascii="Arial" w:hAnsi="Arial" w:cs="Arial"/>
          <w:b/>
          <w:sz w:val="24"/>
          <w:lang w:val="en-US"/>
        </w:rPr>
        <w:t>Czech</w:t>
      </w:r>
      <w:r w:rsidR="00371090">
        <w:rPr>
          <w:rFonts w:ascii="Arial" w:hAnsi="Arial" w:cs="Arial"/>
          <w:b/>
          <w:sz w:val="24"/>
          <w:lang w:val="en-US"/>
        </w:rPr>
        <w:t xml:space="preserve">, </w:t>
      </w:r>
      <w:r>
        <w:rPr>
          <w:rFonts w:ascii="Arial" w:hAnsi="Arial" w:cs="Arial"/>
          <w:b/>
          <w:sz w:val="24"/>
          <w:lang w:val="en-US"/>
        </w:rPr>
        <w:t>26 – 31 August</w:t>
      </w:r>
      <w:r w:rsidR="00371090">
        <w:rPr>
          <w:rFonts w:ascii="Arial" w:hAnsi="Arial" w:cs="Arial"/>
          <w:b/>
          <w:sz w:val="24"/>
          <w:lang w:val="en-US"/>
        </w:rPr>
        <w:t>,</w:t>
      </w:r>
      <w:r w:rsidR="00700715">
        <w:rPr>
          <w:rFonts w:ascii="Arial" w:hAnsi="Arial" w:cs="Arial"/>
          <w:b/>
          <w:sz w:val="24"/>
          <w:lang w:val="en-US"/>
        </w:rPr>
        <w:t xml:space="preserve">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64C7BB20"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41732D">
        <w:rPr>
          <w:rFonts w:ascii="Arial" w:hAnsi="Arial" w:cs="Arial"/>
          <w:b/>
          <w:bCs/>
          <w:sz w:val="24"/>
          <w:lang w:val="en-US"/>
        </w:rPr>
        <w:t>11.1</w:t>
      </w:r>
      <w:r w:rsidR="00A24BFA">
        <w:rPr>
          <w:rFonts w:ascii="Arial" w:hAnsi="Arial" w:cs="Arial"/>
          <w:b/>
          <w:bCs/>
          <w:sz w:val="24"/>
          <w:lang w:val="en-US"/>
        </w:rPr>
        <w:t>8</w:t>
      </w:r>
      <w:bookmarkStart w:id="1" w:name="_GoBack"/>
      <w:bookmarkEnd w:id="1"/>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2B0947E"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623CA3">
        <w:rPr>
          <w:rFonts w:ascii="Arial" w:hAnsi="Arial" w:cs="Arial"/>
          <w:b/>
          <w:bCs/>
          <w:sz w:val="24"/>
          <w:lang w:val="en-US"/>
        </w:rPr>
        <w:t>Emergency support for SNPN and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6A7480B1" w:rsidR="00396B04" w:rsidRDefault="00371090">
      <w:pPr>
        <w:rPr>
          <w:rFonts w:ascii="Times New Roman" w:hAnsi="Times New Roman"/>
        </w:rPr>
      </w:pPr>
      <w:r w:rsidRPr="00371090">
        <w:rPr>
          <w:rFonts w:ascii="Times New Roman" w:hAnsi="Times New Roman"/>
        </w:rPr>
        <w:t>SA2 sent a LS</w:t>
      </w:r>
      <w:r>
        <w:rPr>
          <w:rFonts w:ascii="Times New Roman" w:hAnsi="Times New Roman"/>
        </w:rPr>
        <w:t xml:space="preserve"> [1]</w:t>
      </w:r>
      <w:r w:rsidRPr="00371090">
        <w:rPr>
          <w:rFonts w:ascii="Times New Roman" w:hAnsi="Times New Roman"/>
        </w:rPr>
        <w:t xml:space="preserve"> to RAN2 regarding the support</w:t>
      </w:r>
      <w:r w:rsidR="00595073">
        <w:rPr>
          <w:rFonts w:ascii="Times New Roman" w:hAnsi="Times New Roman"/>
        </w:rPr>
        <w:t xml:space="preserve"> of</w:t>
      </w:r>
      <w:r w:rsidRPr="00371090">
        <w:rPr>
          <w:rFonts w:ascii="Times New Roman" w:hAnsi="Times New Roman"/>
        </w:rPr>
        <w:t xml:space="preserve"> non-public networks (NPN)</w:t>
      </w:r>
      <w:r>
        <w:rPr>
          <w:rFonts w:ascii="Times New Roman" w:hAnsi="Times New Roman"/>
        </w:rPr>
        <w:t>. According to the LS, 2 solutions have been selected:</w:t>
      </w:r>
    </w:p>
    <w:p w14:paraId="0675FE75" w14:textId="6714BD1D" w:rsidR="00371090" w:rsidRDefault="006F7696" w:rsidP="006F7696">
      <w:pPr>
        <w:ind w:left="720"/>
        <w:rPr>
          <w:rFonts w:ascii="Times New Roman" w:hAnsi="Times New Roman"/>
        </w:rPr>
      </w:pPr>
      <w:r>
        <w:rPr>
          <w:rFonts w:ascii="Times New Roman" w:hAnsi="Times New Roman"/>
        </w:rPr>
        <w:t xml:space="preserve">Solution#1: </w:t>
      </w:r>
      <w:r w:rsidRPr="00623CA3">
        <w:rPr>
          <w:rFonts w:ascii="Times New Roman" w:hAnsi="Times New Roman"/>
        </w:rPr>
        <w:t xml:space="preserve">Support </w:t>
      </w:r>
      <w:r w:rsidRPr="00623CA3">
        <w:t>a stand-alone Non-Public Network (SNPN) deployment</w:t>
      </w:r>
      <w:r>
        <w:t>, i.e. not relying on network functions provided by a PLMN</w:t>
      </w:r>
    </w:p>
    <w:p w14:paraId="269E98B6" w14:textId="0B382A42" w:rsidR="006F7696" w:rsidRDefault="006F7696" w:rsidP="006F7696">
      <w:pPr>
        <w:ind w:left="720"/>
      </w:pPr>
      <w:r>
        <w:rPr>
          <w:rFonts w:ascii="Times New Roman" w:hAnsi="Times New Roman"/>
        </w:rPr>
        <w:t xml:space="preserve">Solution#2: Support </w:t>
      </w:r>
      <w:r>
        <w:t>a non-stand-alone Non-Public Network deployment, i.e. with the support of a PLMN.</w:t>
      </w:r>
    </w:p>
    <w:p w14:paraId="153B8207" w14:textId="43AB09CD" w:rsidR="00346395" w:rsidRDefault="00197628" w:rsidP="006F7696">
      <w:r>
        <w:t>The action to RAN2 is to specify the related RAN functionality to support the 2 solutions.</w:t>
      </w:r>
    </w:p>
    <w:p w14:paraId="21A7FC1F" w14:textId="7CF63113" w:rsidR="006F7696" w:rsidRDefault="006F7696" w:rsidP="006F7696">
      <w:pPr>
        <w:rPr>
          <w:rFonts w:ascii="Times New Roman" w:hAnsi="Times New Roman"/>
        </w:rPr>
      </w:pPr>
      <w:r>
        <w:t>In this contribution, the RAN2 impac</w:t>
      </w:r>
      <w:r w:rsidR="009A1773">
        <w:t>t</w:t>
      </w:r>
      <w:r w:rsidR="00E13F95">
        <w:t>s</w:t>
      </w:r>
      <w:r w:rsidR="000B4D9A">
        <w:t xml:space="preserve"> for supporting emergency services</w:t>
      </w:r>
      <w:r w:rsidR="009A1773">
        <w:t xml:space="preserve"> for </w:t>
      </w:r>
      <w:r w:rsidR="002961A3">
        <w:t>the Solution#1</w:t>
      </w:r>
      <w:r w:rsidR="00623CA3">
        <w:t xml:space="preserve"> and# 2</w:t>
      </w:r>
      <w:r w:rsidR="009A1773">
        <w:t xml:space="preserve"> are analysed</w:t>
      </w:r>
      <w:r>
        <w:t xml:space="preserve"> based on the </w:t>
      </w:r>
      <w:r w:rsidR="002961A3">
        <w:t>SA2 CRs [2]</w:t>
      </w:r>
      <w:r w:rsidR="00623CA3">
        <w:t>, as well as the recent LS [3] from SA2</w:t>
      </w:r>
      <w:r w:rsidR="006A344B">
        <w:t>.</w:t>
      </w:r>
    </w:p>
    <w:p w14:paraId="3AB13F40" w14:textId="54DE0935" w:rsidR="008A769F" w:rsidRDefault="00201426" w:rsidP="008A769F">
      <w:pPr>
        <w:pStyle w:val="Heading1"/>
        <w:keepNext w:val="0"/>
        <w:widowControl w:val="0"/>
        <w:spacing w:before="480" w:after="120"/>
        <w:ind w:left="518" w:hanging="518"/>
        <w:rPr>
          <w:sz w:val="28"/>
        </w:rPr>
      </w:pPr>
      <w:r>
        <w:rPr>
          <w:sz w:val="28"/>
        </w:rPr>
        <w:t>Discussion</w:t>
      </w:r>
    </w:p>
    <w:p w14:paraId="10815112" w14:textId="2C097FBC" w:rsidR="00F87656" w:rsidRPr="00623CA3" w:rsidRDefault="00F87656" w:rsidP="00623CA3">
      <w:pPr>
        <w:pStyle w:val="Heading2"/>
      </w:pPr>
      <w:r w:rsidRPr="00623CA3">
        <w:t>Emergency services</w:t>
      </w:r>
      <w:r w:rsidR="00623CA3" w:rsidRPr="00623CA3">
        <w:t xml:space="preserve"> </w:t>
      </w:r>
      <w:r w:rsidR="00623CA3">
        <w:t xml:space="preserve">support </w:t>
      </w:r>
      <w:r w:rsidR="00623CA3" w:rsidRPr="00623CA3">
        <w:t>for SNPN</w:t>
      </w:r>
    </w:p>
    <w:p w14:paraId="001DC7E7" w14:textId="1BAF8B31" w:rsidR="009622EF" w:rsidRDefault="008B3AAE" w:rsidP="009622EF">
      <w:r>
        <w:t>For emergency call, SA2 has concluded that no emergency services are supported in this release</w:t>
      </w:r>
      <w:r w:rsidR="00626C91">
        <w:t xml:space="preserve"> for SNPN access mode</w:t>
      </w:r>
      <w:r w:rsidR="00623CA3">
        <w:t xml:space="preserve"> [2]</w:t>
      </w:r>
      <w:r>
        <w:t>:</w:t>
      </w:r>
    </w:p>
    <w:p w14:paraId="4D12F061" w14:textId="77777777" w:rsidR="008B3AAE" w:rsidRDefault="008B3AAE" w:rsidP="008B3AAE">
      <w:pPr>
        <w:ind w:left="720"/>
      </w:pPr>
      <w:r>
        <w:t>Emergency services are not supported in SNPN access mode.</w:t>
      </w:r>
    </w:p>
    <w:p w14:paraId="6C6C53D3" w14:textId="6A9C94F3" w:rsidR="008B3AAE" w:rsidRDefault="008B3AAE" w:rsidP="008B3AAE">
      <w:pPr>
        <w:ind w:left="720"/>
      </w:pPr>
      <w:r>
        <w:t xml:space="preserve">NOTE 1: </w:t>
      </w:r>
      <w:r>
        <w:tab/>
        <w:t>Voice support with emergency services in SNPN access mode is not specified in this release.</w:t>
      </w:r>
    </w:p>
    <w:p w14:paraId="143C6D8F" w14:textId="22B1D8DD" w:rsidR="002F7CAB" w:rsidRDefault="009622EF" w:rsidP="009622EF">
      <w:r w:rsidRPr="009622EF">
        <w:rPr>
          <w:b/>
        </w:rPr>
        <w:t>Observation#</w:t>
      </w:r>
      <w:r w:rsidR="00623CA3">
        <w:rPr>
          <w:b/>
        </w:rPr>
        <w:t>1</w:t>
      </w:r>
      <w:r w:rsidRPr="009622EF">
        <w:rPr>
          <w:b/>
        </w:rPr>
        <w:t>:</w:t>
      </w:r>
      <w:r>
        <w:t xml:space="preserve"> </w:t>
      </w:r>
      <w:r w:rsidR="00F87656" w:rsidRPr="00623CA3">
        <w:t>No support of emergency services for SNPN</w:t>
      </w:r>
      <w:r w:rsidR="006E3F69">
        <w:t xml:space="preserve"> cell</w:t>
      </w:r>
      <w:r w:rsidR="00F87656" w:rsidRPr="00623CA3">
        <w:t xml:space="preserve"> in this release</w:t>
      </w:r>
      <w:r w:rsidRPr="00623CA3">
        <w:t>.</w:t>
      </w:r>
    </w:p>
    <w:p w14:paraId="022A18E6" w14:textId="67BFD383" w:rsidR="00623CA3" w:rsidRPr="00623CA3" w:rsidRDefault="00623CA3" w:rsidP="00623CA3">
      <w:pPr>
        <w:pStyle w:val="Heading2"/>
      </w:pPr>
      <w:r>
        <w:t>E</w:t>
      </w:r>
      <w:r w:rsidRPr="00623CA3">
        <w:t>mergency services</w:t>
      </w:r>
      <w:r>
        <w:t xml:space="preserve"> support for CAG</w:t>
      </w:r>
    </w:p>
    <w:p w14:paraId="2409EE59" w14:textId="1380CA9F" w:rsidR="00623CA3" w:rsidRDefault="00623CA3" w:rsidP="00623CA3">
      <w:r w:rsidRPr="00623CA3">
        <w:t>From the SA2 LS</w:t>
      </w:r>
      <w:r w:rsidR="000B4D9A">
        <w:t xml:space="preserve"> [3]</w:t>
      </w:r>
      <w:r w:rsidRPr="00623CA3">
        <w:t xml:space="preserve">, </w:t>
      </w:r>
      <w:r w:rsidR="00595073">
        <w:t xml:space="preserve">SA2 </w:t>
      </w:r>
      <w:r w:rsidR="000B4D9A">
        <w:t>concluded</w:t>
      </w:r>
      <w:r w:rsidRPr="00623CA3">
        <w:t xml:space="preserve"> to support emergency services for Rel-16 UE supporting CAG feature in normal and limited service state in a CAG cell</w:t>
      </w:r>
      <w:r w:rsidR="000B4D9A">
        <w:t xml:space="preserve">, even if the UE is </w:t>
      </w:r>
      <w:r w:rsidR="00595073">
        <w:t xml:space="preserve">nor </w:t>
      </w:r>
      <w:r w:rsidR="000B4D9A">
        <w:t>authorized for any of the advertised CAG IDs</w:t>
      </w:r>
      <w:r w:rsidRPr="00623CA3">
        <w:t>.</w:t>
      </w:r>
      <w:r>
        <w:t xml:space="preserve"> However, SA2 has not made a decision </w:t>
      </w:r>
      <w:r w:rsidR="00595073">
        <w:t>whether a</w:t>
      </w:r>
      <w:r>
        <w:t xml:space="preserve"> </w:t>
      </w:r>
      <w:r w:rsidRPr="001A5786">
        <w:t>Rel-16 UE not supporting CAG feature should also support emergency services in LSS in CAG cell.</w:t>
      </w:r>
      <w:r>
        <w:t xml:space="preserve"> </w:t>
      </w:r>
    </w:p>
    <w:p w14:paraId="3FE04BDA" w14:textId="77777777" w:rsidR="001A5786" w:rsidRPr="00A33DAC" w:rsidRDefault="001A5786" w:rsidP="001A5786">
      <w:pPr>
        <w:pStyle w:val="B1"/>
        <w:ind w:left="1134"/>
        <w:rPr>
          <w:rFonts w:eastAsia="SimSun"/>
        </w:rPr>
      </w:pPr>
      <w:r w:rsidRPr="00A33DAC">
        <w:rPr>
          <w:rFonts w:eastAsia="SimSun"/>
        </w:rPr>
        <w:t>E1:</w:t>
      </w:r>
      <w:r w:rsidRPr="00A33DAC">
        <w:rPr>
          <w:rFonts w:eastAsia="SimSun"/>
        </w:rPr>
        <w:tab/>
        <w:t>SA2 concluded that the UE should be allowed to camp for Emergency services for the case where UE supports the CAG feature, but is not authorized for any of the advertised CAG IDs.</w:t>
      </w:r>
    </w:p>
    <w:p w14:paraId="1ACAC3E3" w14:textId="77777777" w:rsidR="001A5786" w:rsidRPr="00A33DAC" w:rsidRDefault="001A5786" w:rsidP="001A5786">
      <w:pPr>
        <w:pStyle w:val="B1"/>
        <w:ind w:left="1134"/>
        <w:rPr>
          <w:rFonts w:eastAsia="SimSun"/>
        </w:rPr>
      </w:pPr>
      <w:r w:rsidRPr="00A33DAC">
        <w:rPr>
          <w:rFonts w:eastAsia="SimSun"/>
        </w:rPr>
        <w:t>E2:</w:t>
      </w:r>
      <w:r w:rsidRPr="00A33DAC">
        <w:rPr>
          <w:rFonts w:eastAsia="SimSun"/>
        </w:rPr>
        <w:tab/>
        <w:t>SA2 could not conclude whether Rel-16 UEs not supporting the CAG feature should be allowed to camp in a CAG cell in limited service state. There is no SA2 consensus to support this scenario.</w:t>
      </w:r>
    </w:p>
    <w:p w14:paraId="7AD7399E" w14:textId="0F3DE3DE" w:rsidR="00835A9F" w:rsidRDefault="00835A9F" w:rsidP="00623CA3">
      <w:pPr>
        <w:rPr>
          <w:lang w:val="en-US"/>
        </w:rPr>
      </w:pPr>
      <w:r>
        <w:rPr>
          <w:lang w:val="en-US"/>
        </w:rPr>
        <w:t>For the support of emergency services in CAG cell in LSS for the case the Rel-16 UE supporting CAG feature</w:t>
      </w:r>
      <w:r w:rsidR="006A731D">
        <w:rPr>
          <w:lang w:val="en-US"/>
        </w:rPr>
        <w:t xml:space="preserve"> (E1)</w:t>
      </w:r>
      <w:r>
        <w:rPr>
          <w:lang w:val="en-US"/>
        </w:rPr>
        <w:t>, th</w:t>
      </w:r>
      <w:r w:rsidR="00D15F0E">
        <w:rPr>
          <w:lang w:val="en-US"/>
        </w:rPr>
        <w:t xml:space="preserve">e UE just has to treat such cell as acceptable cell for emergency services, if the </w:t>
      </w:r>
      <w:proofErr w:type="spellStart"/>
      <w:r w:rsidR="00D15F0E" w:rsidRPr="00D15F0E">
        <w:rPr>
          <w:i/>
          <w:lang w:val="en-US"/>
        </w:rPr>
        <w:t>ims</w:t>
      </w:r>
      <w:r w:rsidR="00EB0289">
        <w:rPr>
          <w:i/>
          <w:lang w:val="en-US"/>
        </w:rPr>
        <w:t>-EmergencySupport</w:t>
      </w:r>
      <w:proofErr w:type="spellEnd"/>
      <w:r w:rsidR="00EB0289">
        <w:rPr>
          <w:i/>
          <w:lang w:val="en-US"/>
        </w:rPr>
        <w:t xml:space="preserve"> </w:t>
      </w:r>
      <w:r w:rsidR="00D15F0E">
        <w:rPr>
          <w:lang w:val="en-US"/>
        </w:rPr>
        <w:t>is set to TRUE.</w:t>
      </w:r>
    </w:p>
    <w:p w14:paraId="363494A9" w14:textId="4EE9E1D2" w:rsidR="004E20DC" w:rsidRDefault="006E3F69" w:rsidP="00623CA3">
      <w:pPr>
        <w:rPr>
          <w:lang w:val="en-US"/>
        </w:rPr>
      </w:pPr>
      <w:r>
        <w:rPr>
          <w:lang w:val="en-US"/>
        </w:rPr>
        <w:t>F</w:t>
      </w:r>
      <w:r w:rsidR="004E20DC">
        <w:rPr>
          <w:lang w:val="en-US"/>
        </w:rPr>
        <w:t xml:space="preserve">or </w:t>
      </w:r>
      <w:r>
        <w:rPr>
          <w:lang w:val="en-US"/>
        </w:rPr>
        <w:t xml:space="preserve">the </w:t>
      </w:r>
      <w:r w:rsidR="004E20DC">
        <w:rPr>
          <w:lang w:val="en-US"/>
        </w:rPr>
        <w:t>support of emergency services in CAG cell in LSS for the case the Rel-16 UE does not support CAG feature</w:t>
      </w:r>
      <w:r w:rsidR="006A731D">
        <w:rPr>
          <w:lang w:val="en-US"/>
        </w:rPr>
        <w:t xml:space="preserve"> (E2)</w:t>
      </w:r>
      <w:r w:rsidR="004E20DC">
        <w:rPr>
          <w:lang w:val="en-US"/>
        </w:rPr>
        <w:t xml:space="preserve">, </w:t>
      </w:r>
      <w:r>
        <w:rPr>
          <w:lang w:val="en-US"/>
        </w:rPr>
        <w:t xml:space="preserve">we do not see any additional </w:t>
      </w:r>
      <w:r w:rsidR="004E20DC">
        <w:rPr>
          <w:lang w:val="en-US"/>
        </w:rPr>
        <w:t>impact to RAN2 specification</w:t>
      </w:r>
      <w:r>
        <w:rPr>
          <w:lang w:val="en-US"/>
        </w:rPr>
        <w:t xml:space="preserve"> on top of what we need to support</w:t>
      </w:r>
      <w:r w:rsidR="00835A9F">
        <w:rPr>
          <w:lang w:val="en-US"/>
        </w:rPr>
        <w:t xml:space="preserve"> emergency services</w:t>
      </w:r>
      <w:r>
        <w:rPr>
          <w:lang w:val="en-US"/>
        </w:rPr>
        <w:t xml:space="preserve"> for Rel-16 UE support</w:t>
      </w:r>
      <w:r w:rsidR="00835A9F">
        <w:rPr>
          <w:lang w:val="en-US"/>
        </w:rPr>
        <w:t>ing CAG feature, other than UE not supporting CAG feature needs to recognize that the cell broadcast CAG ID</w:t>
      </w:r>
      <w:r w:rsidR="0083479B">
        <w:rPr>
          <w:lang w:val="en-US"/>
        </w:rPr>
        <w:t>(s) (how the Rel-16 signaling</w:t>
      </w:r>
      <w:r w:rsidR="00D36767">
        <w:rPr>
          <w:lang w:val="en-US"/>
        </w:rPr>
        <w:t xml:space="preserve"> for the list of PLMN ID+NID</w:t>
      </w:r>
      <w:r w:rsidR="0083479B">
        <w:rPr>
          <w:lang w:val="en-US"/>
        </w:rPr>
        <w:t xml:space="preserve"> is done can be further discussed in Stage-3, e.g. reuse the Rel-15 PLMN list and include the corresponding CAGID list per PLMN or a separate PLMN </w:t>
      </w:r>
      <w:r w:rsidR="00D36767">
        <w:rPr>
          <w:lang w:val="en-US"/>
        </w:rPr>
        <w:t>list is introduced</w:t>
      </w:r>
      <w:r w:rsidR="0083479B">
        <w:rPr>
          <w:lang w:val="en-US"/>
        </w:rPr>
        <w:t xml:space="preserve"> </w:t>
      </w:r>
      <w:r w:rsidR="00D36767">
        <w:rPr>
          <w:lang w:val="en-US"/>
        </w:rPr>
        <w:t>with</w:t>
      </w:r>
      <w:r w:rsidR="0083479B">
        <w:rPr>
          <w:lang w:val="en-US"/>
        </w:rPr>
        <w:t xml:space="preserve"> the</w:t>
      </w:r>
      <w:r w:rsidR="00D36767">
        <w:rPr>
          <w:lang w:val="en-US"/>
        </w:rPr>
        <w:t xml:space="preserve"> corresponding list of</w:t>
      </w:r>
      <w:r w:rsidR="0083479B">
        <w:rPr>
          <w:lang w:val="en-US"/>
        </w:rPr>
        <w:t xml:space="preserve"> CAG</w:t>
      </w:r>
      <w:r w:rsidR="00D36767">
        <w:rPr>
          <w:lang w:val="en-US"/>
        </w:rPr>
        <w:t>ID(s)</w:t>
      </w:r>
      <w:r w:rsidR="0083479B">
        <w:rPr>
          <w:lang w:val="en-US"/>
        </w:rPr>
        <w:t xml:space="preserve"> etc.)</w:t>
      </w:r>
      <w:r w:rsidR="004E20DC">
        <w:rPr>
          <w:lang w:val="en-US"/>
        </w:rPr>
        <w:t>.</w:t>
      </w:r>
      <w:r w:rsidR="00EB0289">
        <w:rPr>
          <w:lang w:val="en-US"/>
        </w:rPr>
        <w:t xml:space="preserve"> This is</w:t>
      </w:r>
      <w:r w:rsidR="000B4D9A">
        <w:rPr>
          <w:lang w:val="en-US"/>
        </w:rPr>
        <w:t xml:space="preserve"> the normal assumption in</w:t>
      </w:r>
      <w:r w:rsidR="00EB0289">
        <w:rPr>
          <w:lang w:val="en-US"/>
        </w:rPr>
        <w:t xml:space="preserve"> LTE</w:t>
      </w:r>
      <w:r w:rsidR="000B4D9A">
        <w:rPr>
          <w:lang w:val="en-US"/>
        </w:rPr>
        <w:t xml:space="preserve"> that the UE of that release understand all the signaling in </w:t>
      </w:r>
      <w:r w:rsidR="0083479B">
        <w:rPr>
          <w:lang w:val="en-US"/>
        </w:rPr>
        <w:t xml:space="preserve">the </w:t>
      </w:r>
      <w:r w:rsidR="000B4D9A">
        <w:rPr>
          <w:lang w:val="en-US"/>
        </w:rPr>
        <w:t xml:space="preserve">Release but may not support the feature related to the </w:t>
      </w:r>
      <w:proofErr w:type="spellStart"/>
      <w:r w:rsidR="000B4D9A">
        <w:rPr>
          <w:lang w:val="en-US"/>
        </w:rPr>
        <w:t>signalling</w:t>
      </w:r>
      <w:proofErr w:type="spellEnd"/>
      <w:r w:rsidR="00EB0289">
        <w:rPr>
          <w:lang w:val="en-US"/>
        </w:rPr>
        <w:t>.</w:t>
      </w:r>
      <w:r w:rsidR="004E20DC">
        <w:rPr>
          <w:lang w:val="en-US"/>
        </w:rPr>
        <w:t xml:space="preserve"> The same LSS (</w:t>
      </w:r>
      <w:proofErr w:type="spellStart"/>
      <w:r w:rsidR="004E20DC" w:rsidRPr="004E20DC">
        <w:rPr>
          <w:i/>
          <w:lang w:val="en-US"/>
        </w:rPr>
        <w:t>ims</w:t>
      </w:r>
      <w:r w:rsidR="00EB0289">
        <w:rPr>
          <w:i/>
          <w:lang w:val="en-US"/>
        </w:rPr>
        <w:t>-EmergencySupport</w:t>
      </w:r>
      <w:proofErr w:type="spellEnd"/>
      <w:r w:rsidR="004E20DC">
        <w:rPr>
          <w:lang w:val="en-US"/>
        </w:rPr>
        <w:t xml:space="preserve"> in SIB1</w:t>
      </w:r>
      <w:r w:rsidR="000B4D9A">
        <w:rPr>
          <w:lang w:val="en-US"/>
        </w:rPr>
        <w:t xml:space="preserve"> </w:t>
      </w:r>
      <w:r>
        <w:rPr>
          <w:lang w:val="en-US"/>
        </w:rPr>
        <w:t>in Rel-15</w:t>
      </w:r>
      <w:r w:rsidR="004E20DC">
        <w:rPr>
          <w:lang w:val="en-US"/>
        </w:rPr>
        <w:t xml:space="preserve">) can be used for LSS for </w:t>
      </w:r>
      <w:r>
        <w:rPr>
          <w:lang w:val="en-US"/>
        </w:rPr>
        <w:t xml:space="preserve">such </w:t>
      </w:r>
      <w:r w:rsidR="004E20DC">
        <w:rPr>
          <w:lang w:val="en-US"/>
        </w:rPr>
        <w:t>Rel-16 UE. It is however not clear to us whether there will be NAS signaling impact if the UE does not support CAG feature.</w:t>
      </w:r>
    </w:p>
    <w:p w14:paraId="63D05A81" w14:textId="14A8A2AC" w:rsidR="00623CA3" w:rsidRDefault="0083479B" w:rsidP="00623CA3">
      <w:pPr>
        <w:rPr>
          <w:lang w:val="en-US"/>
        </w:rPr>
      </w:pPr>
      <w:proofErr w:type="spellStart"/>
      <w:r>
        <w:rPr>
          <w:lang w:val="en-US"/>
        </w:rPr>
        <w:lastRenderedPageBreak/>
        <w:t>Forrr</w:t>
      </w:r>
      <w:proofErr w:type="spellEnd"/>
      <w:r>
        <w:rPr>
          <w:lang w:val="en-US"/>
        </w:rPr>
        <w:t xml:space="preserve">   Rel-15 UE, our assumption is</w:t>
      </w:r>
      <w:r w:rsidR="001A5786">
        <w:rPr>
          <w:lang w:val="en-US"/>
        </w:rPr>
        <w:t xml:space="preserve"> that Rel-15 UE will be barred from a CAG only cell since such cell will set the </w:t>
      </w:r>
      <w:proofErr w:type="spellStart"/>
      <w:r w:rsidR="001A5786" w:rsidRPr="001A5786">
        <w:rPr>
          <w:i/>
          <w:lang w:val="en-US"/>
        </w:rPr>
        <w:t>cellReservedForOtherUse</w:t>
      </w:r>
      <w:proofErr w:type="spellEnd"/>
      <w:r w:rsidR="000B4D9A">
        <w:rPr>
          <w:lang w:val="en-US"/>
        </w:rPr>
        <w:t xml:space="preserve"> to TRUE to prevent the Rel-15 UE</w:t>
      </w:r>
      <w:r w:rsidR="001A5786">
        <w:rPr>
          <w:lang w:val="en-US"/>
        </w:rPr>
        <w:t xml:space="preserve"> from reselecting to a CAG only cell.</w:t>
      </w:r>
      <w:r>
        <w:rPr>
          <w:lang w:val="en-US"/>
        </w:rPr>
        <w:t xml:space="preserve"> This details need to be further discussed.</w:t>
      </w:r>
    </w:p>
    <w:p w14:paraId="1228F601" w14:textId="4858C58B" w:rsidR="00623CA3" w:rsidRDefault="00623CA3" w:rsidP="00623CA3">
      <w:pPr>
        <w:rPr>
          <w:rFonts w:ascii="Calibri" w:hAnsi="Calibri"/>
          <w:szCs w:val="22"/>
          <w:lang w:val="en-US"/>
        </w:rPr>
      </w:pPr>
      <w:r w:rsidRPr="00623CA3">
        <w:rPr>
          <w:b/>
          <w:lang w:val="en-US"/>
        </w:rPr>
        <w:t>Observation#2:</w:t>
      </w:r>
      <w:r w:rsidR="000B4D9A">
        <w:rPr>
          <w:lang w:val="en-US"/>
        </w:rPr>
        <w:t xml:space="preserve"> F</w:t>
      </w:r>
      <w:r>
        <w:rPr>
          <w:lang w:val="en-US"/>
        </w:rPr>
        <w:t>or the case the Rel-16 UE supports CAG feature</w:t>
      </w:r>
      <w:r w:rsidR="006E3F69">
        <w:rPr>
          <w:lang w:val="en-US"/>
        </w:rPr>
        <w:t xml:space="preserve"> (per SA2 LS/agreement)</w:t>
      </w:r>
      <w:r w:rsidR="000B4D9A">
        <w:rPr>
          <w:lang w:val="en-US"/>
        </w:rPr>
        <w:t xml:space="preserve">, but the cell does not advertise any CAG ID </w:t>
      </w:r>
      <w:r w:rsidR="00CA0218">
        <w:rPr>
          <w:lang w:val="en-US"/>
        </w:rPr>
        <w:t xml:space="preserve">for which </w:t>
      </w:r>
      <w:r w:rsidR="000B4D9A">
        <w:rPr>
          <w:lang w:val="en-US"/>
        </w:rPr>
        <w:t xml:space="preserve">the UE is authorized, the emergency services can be supported by using the same </w:t>
      </w:r>
      <w:proofErr w:type="spellStart"/>
      <w:r w:rsidR="000B4D9A" w:rsidRPr="004E20DC">
        <w:rPr>
          <w:i/>
          <w:lang w:val="en-US"/>
        </w:rPr>
        <w:t>ims</w:t>
      </w:r>
      <w:r w:rsidR="000B4D9A">
        <w:rPr>
          <w:i/>
          <w:lang w:val="en-US"/>
        </w:rPr>
        <w:t>-EmergencySupport</w:t>
      </w:r>
      <w:proofErr w:type="spellEnd"/>
      <w:r w:rsidR="000B4D9A">
        <w:rPr>
          <w:lang w:val="en-US"/>
        </w:rPr>
        <w:t xml:space="preserve"> in SIB1 in Rel-15 while the UE camps on the cell as acceptable cell.</w:t>
      </w:r>
    </w:p>
    <w:p w14:paraId="487240D5" w14:textId="109F3406" w:rsidR="00623CA3" w:rsidRDefault="00623CA3" w:rsidP="00623CA3">
      <w:pPr>
        <w:rPr>
          <w:lang w:val="en-US"/>
        </w:rPr>
      </w:pPr>
      <w:r w:rsidRPr="00623CA3">
        <w:rPr>
          <w:b/>
          <w:lang w:val="en-US"/>
        </w:rPr>
        <w:t>Observation#3:</w:t>
      </w:r>
      <w:r>
        <w:rPr>
          <w:lang w:val="en-US"/>
        </w:rPr>
        <w:t xml:space="preserve"> As for support of emergency services for CAG in CAG cell in LSS for the case the Rel-16 UE does not support CAG feature, there is no impact to RAN2 specification (other than </w:t>
      </w:r>
      <w:r w:rsidR="00EB0289">
        <w:rPr>
          <w:lang w:val="en-US"/>
        </w:rPr>
        <w:t>UE not supporting CAG feature needs to recognize that the cell broadcast CAG ID</w:t>
      </w:r>
      <w:r w:rsidR="0083479B">
        <w:rPr>
          <w:lang w:val="en-US"/>
        </w:rPr>
        <w:t>(s)</w:t>
      </w:r>
      <w:r>
        <w:rPr>
          <w:lang w:val="en-US"/>
        </w:rPr>
        <w:t>). However CT1 needs to be consulted whether there is UE NAS signaling impact</w:t>
      </w:r>
      <w:r w:rsidR="006E3F69">
        <w:rPr>
          <w:lang w:val="en-US"/>
        </w:rPr>
        <w:t xml:space="preserve"> to support such Rel-16 UE not supporting CAG</w:t>
      </w:r>
      <w:r>
        <w:rPr>
          <w:lang w:val="en-US"/>
        </w:rPr>
        <w:t>.</w:t>
      </w:r>
    </w:p>
    <w:p w14:paraId="2C09880E" w14:textId="77777777" w:rsidR="00623CA3" w:rsidRPr="00623CA3" w:rsidRDefault="00623CA3" w:rsidP="00623CA3">
      <w:pPr>
        <w:rPr>
          <w:lang w:val="en-US"/>
        </w:rPr>
      </w:pPr>
    </w:p>
    <w:p w14:paraId="07375CE6" w14:textId="77777777" w:rsidR="00835A9F" w:rsidRDefault="00623CA3" w:rsidP="009622EF">
      <w:pPr>
        <w:rPr>
          <w:lang w:val="en-US"/>
        </w:rPr>
      </w:pPr>
      <w:r>
        <w:rPr>
          <w:b/>
        </w:rPr>
        <w:t>Proposal#1</w:t>
      </w:r>
      <w:r w:rsidRPr="003646B8">
        <w:rPr>
          <w:b/>
        </w:rPr>
        <w:t>:</w:t>
      </w:r>
      <w:r>
        <w:t xml:space="preserve"> </w:t>
      </w:r>
      <w:r w:rsidR="004E20DC" w:rsidRPr="004E20DC">
        <w:rPr>
          <w:lang w:val="en-US"/>
        </w:rPr>
        <w:t>Reply to SA2 that</w:t>
      </w:r>
      <w:r w:rsidR="00835A9F">
        <w:rPr>
          <w:lang w:val="en-US"/>
        </w:rPr>
        <w:t>:</w:t>
      </w:r>
    </w:p>
    <w:p w14:paraId="68569534" w14:textId="43DD1C3F" w:rsidR="00D15F0E" w:rsidRPr="00D15F0E" w:rsidRDefault="00D15F0E" w:rsidP="00835A9F">
      <w:pPr>
        <w:pStyle w:val="ListParagraph"/>
        <w:numPr>
          <w:ilvl w:val="0"/>
          <w:numId w:val="35"/>
        </w:numPr>
      </w:pPr>
      <w:r>
        <w:t xml:space="preserve">For E1: RAN2 do not see any issue in allowing the UE to treat such cell as </w:t>
      </w:r>
      <w:r>
        <w:rPr>
          <w:lang w:val="en-US"/>
        </w:rPr>
        <w:t xml:space="preserve">acceptable cell for emergency services, if the </w:t>
      </w:r>
      <w:proofErr w:type="spellStart"/>
      <w:r w:rsidR="004E7B45">
        <w:rPr>
          <w:i/>
          <w:lang w:val="en-US"/>
        </w:rPr>
        <w:t>imsEmergencySupport</w:t>
      </w:r>
      <w:proofErr w:type="spellEnd"/>
      <w:r>
        <w:rPr>
          <w:lang w:val="en-US"/>
        </w:rPr>
        <w:t xml:space="preserve"> is set to TRUE.</w:t>
      </w:r>
    </w:p>
    <w:p w14:paraId="1A53211D" w14:textId="5CA359A9" w:rsidR="00623CA3" w:rsidRPr="002F7CAB" w:rsidRDefault="00835A9F" w:rsidP="00835A9F">
      <w:pPr>
        <w:pStyle w:val="ListParagraph"/>
        <w:numPr>
          <w:ilvl w:val="0"/>
          <w:numId w:val="35"/>
        </w:numPr>
      </w:pPr>
      <w:r>
        <w:rPr>
          <w:lang w:val="en-US"/>
        </w:rPr>
        <w:t xml:space="preserve">For E2: </w:t>
      </w:r>
      <w:r w:rsidR="004E20DC" w:rsidRPr="00835A9F">
        <w:rPr>
          <w:lang w:val="en-US"/>
        </w:rPr>
        <w:t xml:space="preserve">RAN2 </w:t>
      </w:r>
      <w:r>
        <w:rPr>
          <w:lang w:val="en-US"/>
        </w:rPr>
        <w:t>do not see any additional impact to RAN2 specification on top of what we need to support emergency services for Rel-16 UE supporting CAG feature, other than UE not supporting CAG feature needs to recognize that the cell broadcast CAG ID</w:t>
      </w:r>
      <w:r w:rsidR="0083479B">
        <w:rPr>
          <w:lang w:val="en-US"/>
        </w:rPr>
        <w:t>(s)</w:t>
      </w:r>
      <w:r>
        <w:rPr>
          <w:lang w:val="en-US"/>
        </w:rPr>
        <w:t>.  However</w:t>
      </w:r>
      <w:r w:rsidR="004E20DC" w:rsidRPr="00835A9F">
        <w:rPr>
          <w:lang w:val="en-US"/>
        </w:rPr>
        <w:t xml:space="preserve"> CT1 needs to be consulted whether there is UE NAS signaling impact.</w:t>
      </w: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7A290CEC" w14:textId="77777777" w:rsidR="006E3F69" w:rsidRDefault="006E3F69" w:rsidP="006E3F69">
      <w:r w:rsidRPr="009622EF">
        <w:rPr>
          <w:b/>
        </w:rPr>
        <w:t>Observation#</w:t>
      </w:r>
      <w:r>
        <w:rPr>
          <w:b/>
        </w:rPr>
        <w:t>1</w:t>
      </w:r>
      <w:r w:rsidRPr="009622EF">
        <w:rPr>
          <w:b/>
        </w:rPr>
        <w:t>:</w:t>
      </w:r>
      <w:r>
        <w:t xml:space="preserve"> </w:t>
      </w:r>
      <w:r w:rsidRPr="00623CA3">
        <w:t>No support of emergency services for SNPN</w:t>
      </w:r>
      <w:r>
        <w:t xml:space="preserve"> cell</w:t>
      </w:r>
      <w:r w:rsidRPr="00623CA3">
        <w:t xml:space="preserve"> in this release.</w:t>
      </w:r>
    </w:p>
    <w:p w14:paraId="69A6EA12" w14:textId="77777777" w:rsidR="0083479B" w:rsidRDefault="0083479B" w:rsidP="0083479B">
      <w:pPr>
        <w:rPr>
          <w:rFonts w:ascii="Calibri" w:hAnsi="Calibri"/>
          <w:szCs w:val="22"/>
          <w:lang w:val="en-US"/>
        </w:rPr>
      </w:pPr>
      <w:r w:rsidRPr="00623CA3">
        <w:rPr>
          <w:b/>
          <w:lang w:val="en-US"/>
        </w:rPr>
        <w:t>Observation#2:</w:t>
      </w:r>
      <w:r>
        <w:rPr>
          <w:lang w:val="en-US"/>
        </w:rPr>
        <w:t xml:space="preserve"> For the case the Rel-16 UE supports CAG feature (per SA2 LS/agreement), but the cell does not advertise any CAG ID for which the UE is authorized, the emergency services can be supported by using the same </w:t>
      </w:r>
      <w:proofErr w:type="spellStart"/>
      <w:r w:rsidRPr="004E20DC">
        <w:rPr>
          <w:i/>
          <w:lang w:val="en-US"/>
        </w:rPr>
        <w:t>ims</w:t>
      </w:r>
      <w:r>
        <w:rPr>
          <w:i/>
          <w:lang w:val="en-US"/>
        </w:rPr>
        <w:t>-EmergencySupport</w:t>
      </w:r>
      <w:proofErr w:type="spellEnd"/>
      <w:r>
        <w:rPr>
          <w:lang w:val="en-US"/>
        </w:rPr>
        <w:t xml:space="preserve"> in SIB1 in Rel-15 while the UE camps on the cell as acceptable cell.</w:t>
      </w:r>
    </w:p>
    <w:p w14:paraId="436EA5AE" w14:textId="77777777" w:rsidR="0083479B" w:rsidRDefault="0083479B" w:rsidP="0083479B">
      <w:pPr>
        <w:rPr>
          <w:lang w:val="en-US"/>
        </w:rPr>
      </w:pPr>
      <w:r w:rsidRPr="00623CA3">
        <w:rPr>
          <w:b/>
          <w:lang w:val="en-US"/>
        </w:rPr>
        <w:t>Observation#3:</w:t>
      </w:r>
      <w:r>
        <w:rPr>
          <w:lang w:val="en-US"/>
        </w:rPr>
        <w:t xml:space="preserve"> As for support of emergency services for CAG in CAG cell in LSS for the case the Rel-16 UE does not support CAG feature, there is no impact to RAN2 specification (other than UE not supporting CAG feature needs to recognize that the cell broadcast CAG ID(s)). However CT1 needs to be consulted whether there is UE NAS signaling impact to support such Rel-16 UE not supporting CAG.</w:t>
      </w:r>
    </w:p>
    <w:p w14:paraId="7DA99807" w14:textId="77777777" w:rsidR="0083479B" w:rsidRDefault="0083479B" w:rsidP="0083479B">
      <w:pPr>
        <w:rPr>
          <w:lang w:val="en-US"/>
        </w:rPr>
      </w:pPr>
      <w:r>
        <w:rPr>
          <w:b/>
        </w:rPr>
        <w:t>Proposal#1</w:t>
      </w:r>
      <w:r w:rsidRPr="003646B8">
        <w:rPr>
          <w:b/>
        </w:rPr>
        <w:t>:</w:t>
      </w:r>
      <w:r>
        <w:t xml:space="preserve"> </w:t>
      </w:r>
      <w:r w:rsidRPr="004E20DC">
        <w:rPr>
          <w:lang w:val="en-US"/>
        </w:rPr>
        <w:t>Reply to SA2 that</w:t>
      </w:r>
      <w:r>
        <w:rPr>
          <w:lang w:val="en-US"/>
        </w:rPr>
        <w:t>:</w:t>
      </w:r>
    </w:p>
    <w:p w14:paraId="6E3A3A8D" w14:textId="77777777" w:rsidR="0083479B" w:rsidRPr="00D15F0E" w:rsidRDefault="0083479B" w:rsidP="0083479B">
      <w:pPr>
        <w:pStyle w:val="ListParagraph"/>
        <w:numPr>
          <w:ilvl w:val="0"/>
          <w:numId w:val="35"/>
        </w:numPr>
      </w:pPr>
      <w:r>
        <w:t xml:space="preserve">For E1: RAN2 do not see any issue in allowing the UE to treat such cell as </w:t>
      </w:r>
      <w:r>
        <w:rPr>
          <w:lang w:val="en-US"/>
        </w:rPr>
        <w:t xml:space="preserve">acceptable cell for emergency services, if the </w:t>
      </w:r>
      <w:proofErr w:type="spellStart"/>
      <w:r>
        <w:rPr>
          <w:i/>
          <w:lang w:val="en-US"/>
        </w:rPr>
        <w:t>imsEmergencySupport</w:t>
      </w:r>
      <w:proofErr w:type="spellEnd"/>
      <w:r>
        <w:rPr>
          <w:lang w:val="en-US"/>
        </w:rPr>
        <w:t xml:space="preserve"> is set to TRUE.</w:t>
      </w:r>
    </w:p>
    <w:p w14:paraId="4AE536B9" w14:textId="77777777" w:rsidR="0083479B" w:rsidRPr="002F7CAB" w:rsidRDefault="0083479B" w:rsidP="0083479B">
      <w:pPr>
        <w:pStyle w:val="ListParagraph"/>
        <w:numPr>
          <w:ilvl w:val="0"/>
          <w:numId w:val="35"/>
        </w:numPr>
      </w:pPr>
      <w:r>
        <w:rPr>
          <w:lang w:val="en-US"/>
        </w:rPr>
        <w:t xml:space="preserve">For E2: </w:t>
      </w:r>
      <w:r w:rsidRPr="00835A9F">
        <w:rPr>
          <w:lang w:val="en-US"/>
        </w:rPr>
        <w:t xml:space="preserve">RAN2 </w:t>
      </w:r>
      <w:r>
        <w:rPr>
          <w:lang w:val="en-US"/>
        </w:rPr>
        <w:t>do not see any additional impact to RAN2 specification on top of what we need to support emergency services for Rel-16 UE supporting CAG feature, other than UE not supporting CAG feature needs to recognize that the cell broadcast CAG ID(s).  However</w:t>
      </w:r>
      <w:r w:rsidRPr="00835A9F">
        <w:rPr>
          <w:lang w:val="en-US"/>
        </w:rPr>
        <w:t xml:space="preserve"> CT1 needs to be consulted whether there is UE NAS signaling impact.</w:t>
      </w:r>
    </w:p>
    <w:p w14:paraId="367FCD01" w14:textId="35513D4E" w:rsidR="004E20DC" w:rsidRPr="004E20DC" w:rsidRDefault="004E20DC" w:rsidP="00623CA3"/>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74CC589D" w14:textId="6D1595A0" w:rsidR="00835855" w:rsidRDefault="00835855" w:rsidP="00835855">
      <w:pPr>
        <w:ind w:left="360"/>
      </w:pPr>
      <w:r w:rsidRPr="00835855">
        <w:t>[</w:t>
      </w:r>
      <w:r w:rsidR="00921879">
        <w:t>1</w:t>
      </w:r>
      <w:r w:rsidRPr="00835855">
        <w:t xml:space="preserve">] </w:t>
      </w:r>
      <w:r w:rsidR="00921879">
        <w:t>S2-1902812</w:t>
      </w:r>
      <w:r w:rsidRPr="00B97E5E">
        <w:t xml:space="preserve">, </w:t>
      </w:r>
      <w:r>
        <w:t>“</w:t>
      </w:r>
      <w:fldSimple w:instr=" DOCPROPERTY  CrTitle  \* MERGEFORMAT ">
        <w:r w:rsidR="003105CC">
          <w:t>TS 23.501: Introducing Non-public network</w:t>
        </w:r>
      </w:fldSimple>
      <w:r>
        <w:t xml:space="preserve">”, </w:t>
      </w:r>
      <w:r w:rsidR="003105CC">
        <w:rPr>
          <w:noProof/>
        </w:rPr>
        <w:fldChar w:fldCharType="begin"/>
      </w:r>
      <w:r w:rsidR="003105CC">
        <w:rPr>
          <w:noProof/>
        </w:rPr>
        <w:instrText xml:space="preserve"> DOCPROPERTY  SourceIfWg  \* MERGEFORMAT </w:instrText>
      </w:r>
      <w:r w:rsidR="003105CC">
        <w:rPr>
          <w:noProof/>
        </w:rPr>
        <w:fldChar w:fldCharType="separate"/>
      </w:r>
      <w:r w:rsidR="003105CC">
        <w:rPr>
          <w:noProof/>
        </w:rPr>
        <w:t>Qualcomm Incorporated</w:t>
      </w:r>
      <w:r w:rsidR="003105CC">
        <w:rPr>
          <w:noProof/>
        </w:rPr>
        <w:fldChar w:fldCharType="end"/>
      </w:r>
      <w:r w:rsidR="003105CC">
        <w:rPr>
          <w:noProof/>
        </w:rPr>
        <w:t xml:space="preserve"> et al</w:t>
      </w:r>
    </w:p>
    <w:p w14:paraId="300B679E" w14:textId="4046E046" w:rsidR="00D66649" w:rsidRDefault="00100A71" w:rsidP="00D66649">
      <w:pPr>
        <w:ind w:left="360"/>
      </w:pPr>
      <w:r>
        <w:t>[2</w:t>
      </w:r>
      <w:r w:rsidR="00D66649">
        <w:t xml:space="preserve">] </w:t>
      </w:r>
      <w:r w:rsidR="003105CC" w:rsidRPr="003105CC">
        <w:t>S2-1901391</w:t>
      </w:r>
      <w:r w:rsidR="00D66649">
        <w:t>, “</w:t>
      </w:r>
      <w:r w:rsidR="003105CC" w:rsidRPr="003105CC">
        <w:t>Introducing support for Non-Public Networks</w:t>
      </w:r>
      <w:r w:rsidR="003105CC">
        <w:t>”, Ericsson et al</w:t>
      </w:r>
    </w:p>
    <w:p w14:paraId="3408E349" w14:textId="755F4C06" w:rsidR="00442AB1" w:rsidRDefault="00100A71" w:rsidP="00EC553F">
      <w:pPr>
        <w:ind w:left="360"/>
        <w:rPr>
          <w:rFonts w:ascii="Times New Roman" w:hAnsi="Times New Roman"/>
        </w:rPr>
      </w:pPr>
      <w:r>
        <w:t>[3</w:t>
      </w:r>
      <w:r w:rsidR="002C72C9">
        <w:t xml:space="preserve">] </w:t>
      </w:r>
      <w:r w:rsidR="00EC553F">
        <w:t>S2-1906814, “</w:t>
      </w:r>
      <w:r w:rsidR="00EC553F" w:rsidRPr="00A33DAC">
        <w:rPr>
          <w:color w:val="000000"/>
        </w:rPr>
        <w:t>LS on RAN sharing and Emergency services with Non-Public Networks</w:t>
      </w:r>
      <w:r w:rsidR="00EC553F">
        <w:rPr>
          <w:color w:val="000000"/>
        </w:rPr>
        <w:t>”, SA2</w:t>
      </w: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52B3A" w14:textId="77777777" w:rsidR="00CC1E4E" w:rsidRDefault="00CC1E4E"/>
  </w:endnote>
  <w:endnote w:type="continuationSeparator" w:id="0">
    <w:p w14:paraId="7F4FA24A" w14:textId="77777777" w:rsidR="00CC1E4E" w:rsidRDefault="00CC1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278BD" w14:textId="77777777" w:rsidR="00CC1E4E" w:rsidRDefault="00CC1E4E"/>
  </w:footnote>
  <w:footnote w:type="continuationSeparator" w:id="0">
    <w:p w14:paraId="55168E5A" w14:textId="77777777" w:rsidR="00CC1E4E" w:rsidRDefault="00CC1E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F62AA1"/>
    <w:multiLevelType w:val="hybridMultilevel"/>
    <w:tmpl w:val="AB32483C"/>
    <w:lvl w:ilvl="0" w:tplc="70700B08">
      <w:start w:val="3"/>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8"/>
  </w:num>
  <w:num w:numId="4">
    <w:abstractNumId w:val="0"/>
  </w:num>
  <w:num w:numId="5">
    <w:abstractNumId w:val="24"/>
  </w:num>
  <w:num w:numId="6">
    <w:abstractNumId w:val="10"/>
  </w:num>
  <w:num w:numId="7">
    <w:abstractNumId w:val="15"/>
  </w:num>
  <w:num w:numId="8">
    <w:abstractNumId w:val="14"/>
  </w:num>
  <w:num w:numId="9">
    <w:abstractNumId w:val="12"/>
  </w:num>
  <w:num w:numId="10">
    <w:abstractNumId w:val="25"/>
  </w:num>
  <w:num w:numId="11">
    <w:abstractNumId w:val="4"/>
  </w:num>
  <w:num w:numId="12">
    <w:abstractNumId w:val="34"/>
  </w:num>
  <w:num w:numId="13">
    <w:abstractNumId w:val="13"/>
  </w:num>
  <w:num w:numId="14">
    <w:abstractNumId w:val="30"/>
  </w:num>
  <w:num w:numId="15">
    <w:abstractNumId w:val="27"/>
  </w:num>
  <w:num w:numId="16">
    <w:abstractNumId w:val="16"/>
  </w:num>
  <w:num w:numId="17">
    <w:abstractNumId w:val="17"/>
  </w:num>
  <w:num w:numId="18">
    <w:abstractNumId w:val="22"/>
  </w:num>
  <w:num w:numId="19">
    <w:abstractNumId w:val="28"/>
  </w:num>
  <w:num w:numId="20">
    <w:abstractNumId w:val="9"/>
  </w:num>
  <w:num w:numId="21">
    <w:abstractNumId w:val="23"/>
  </w:num>
  <w:num w:numId="22">
    <w:abstractNumId w:val="21"/>
  </w:num>
  <w:num w:numId="23">
    <w:abstractNumId w:val="5"/>
  </w:num>
  <w:num w:numId="24">
    <w:abstractNumId w:val="31"/>
  </w:num>
  <w:num w:numId="25">
    <w:abstractNumId w:val="6"/>
  </w:num>
  <w:num w:numId="26">
    <w:abstractNumId w:val="33"/>
  </w:num>
  <w:num w:numId="27">
    <w:abstractNumId w:val="1"/>
  </w:num>
  <w:num w:numId="28">
    <w:abstractNumId w:val="3"/>
  </w:num>
  <w:num w:numId="29">
    <w:abstractNumId w:val="19"/>
  </w:num>
  <w:num w:numId="30">
    <w:abstractNumId w:val="2"/>
  </w:num>
  <w:num w:numId="31">
    <w:abstractNumId w:val="11"/>
  </w:num>
  <w:num w:numId="32">
    <w:abstractNumId w:val="26"/>
  </w:num>
  <w:num w:numId="33">
    <w:abstractNumId w:val="7"/>
  </w:num>
  <w:num w:numId="34">
    <w:abstractNumId w:val="29"/>
  </w:num>
  <w:num w:numId="3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4D9A"/>
    <w:rsid w:val="000B5476"/>
    <w:rsid w:val="000B557F"/>
    <w:rsid w:val="000B5877"/>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7F0"/>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794"/>
    <w:rsid w:val="002177B5"/>
    <w:rsid w:val="002178E9"/>
    <w:rsid w:val="00220B35"/>
    <w:rsid w:val="00220C17"/>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74C"/>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5892"/>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B45"/>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073"/>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31D"/>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7696"/>
    <w:rsid w:val="0070020C"/>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228"/>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79B"/>
    <w:rsid w:val="00834EC8"/>
    <w:rsid w:val="008350EE"/>
    <w:rsid w:val="00835855"/>
    <w:rsid w:val="00835A9F"/>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3B1B"/>
    <w:rsid w:val="0085449A"/>
    <w:rsid w:val="00855618"/>
    <w:rsid w:val="008558DE"/>
    <w:rsid w:val="00855C07"/>
    <w:rsid w:val="00855F3D"/>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587C"/>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19AA"/>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633"/>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5FB0"/>
    <w:rsid w:val="00916AA2"/>
    <w:rsid w:val="00916BB1"/>
    <w:rsid w:val="00916F7D"/>
    <w:rsid w:val="00920248"/>
    <w:rsid w:val="00920CE3"/>
    <w:rsid w:val="00921383"/>
    <w:rsid w:val="00921774"/>
    <w:rsid w:val="00921879"/>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57EA9"/>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05B"/>
    <w:rsid w:val="00A2495F"/>
    <w:rsid w:val="00A24BFA"/>
    <w:rsid w:val="00A24D6F"/>
    <w:rsid w:val="00A24E35"/>
    <w:rsid w:val="00A24EC5"/>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80C"/>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525"/>
    <w:rsid w:val="00C75ED1"/>
    <w:rsid w:val="00C760DD"/>
    <w:rsid w:val="00C77B24"/>
    <w:rsid w:val="00C80F3B"/>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218"/>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1E4E"/>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5F0E"/>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767"/>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156"/>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BC4"/>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58EB"/>
    <w:rsid w:val="00E76732"/>
    <w:rsid w:val="00E768CC"/>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289"/>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906"/>
    <w:rsid w:val="00EC5B4F"/>
    <w:rsid w:val="00EC64F2"/>
    <w:rsid w:val="00EC6552"/>
    <w:rsid w:val="00ED0DFE"/>
    <w:rsid w:val="00ED16A3"/>
    <w:rsid w:val="00ED19F1"/>
    <w:rsid w:val="00ED1BE7"/>
    <w:rsid w:val="00ED2473"/>
    <w:rsid w:val="00ED2DEA"/>
    <w:rsid w:val="00ED364B"/>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81E"/>
    <w:rsid w:val="00F91310"/>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5F4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456"/>
    <w:rsid w:val="00FE6C33"/>
    <w:rsid w:val="00FE6D6E"/>
    <w:rsid w:val="00FE7607"/>
    <w:rsid w:val="00FE7D10"/>
    <w:rsid w:val="00FE7EE4"/>
    <w:rsid w:val="00FF0882"/>
    <w:rsid w:val="00FF0BE6"/>
    <w:rsid w:val="00FF0DF5"/>
    <w:rsid w:val="00FF1257"/>
    <w:rsid w:val="00FF146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B373BBF8-AA72-4339-A033-44D918184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89C6655-66CB-4EF1-A4FF-47E2A9DB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Pages>
  <Words>978</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6543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(Sudeep)-1</cp:lastModifiedBy>
  <cp:revision>3</cp:revision>
  <cp:lastPrinted>2017-10-24T05:18:00Z</cp:lastPrinted>
  <dcterms:created xsi:type="dcterms:W3CDTF">2019-08-15T20:48:00Z</dcterms:created>
  <dcterms:modified xsi:type="dcterms:W3CDTF">2019-08-16T02:02:00Z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2019-08-15 11:34:09Z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